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99" w:rsidRPr="0030377C" w:rsidRDefault="00857899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2</w:t>
      </w:r>
    </w:p>
    <w:p w:rsidR="00857899" w:rsidRPr="0030377C" w:rsidRDefault="00857899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857899" w:rsidRPr="0030377C" w:rsidRDefault="00857899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из 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  </w:t>
      </w:r>
    </w:p>
    <w:p w:rsidR="00857899" w:rsidRPr="00862481" w:rsidRDefault="00857899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899" w:rsidRDefault="00857899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899" w:rsidRDefault="00857899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3BDC" w:rsidRDefault="00C83BDC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899" w:rsidRPr="002C3AAE" w:rsidRDefault="00857899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Приложение № __</w:t>
      </w:r>
      <w:r w:rsidR="002C3AAE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_ к Договору </w:t>
      </w:r>
    </w:p>
    <w:p w:rsidR="00857899" w:rsidRPr="002C3AAE" w:rsidRDefault="00857899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</w:t>
      </w:r>
      <w:r w:rsidR="002C3AAE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____ 20 ____ г. № _____</w:t>
      </w:r>
    </w:p>
    <w:p w:rsidR="00EC1B4E" w:rsidRPr="002C3AAE" w:rsidRDefault="00EC1B4E" w:rsidP="00EC1B4E">
      <w:pPr>
        <w:rPr>
          <w:rFonts w:ascii="Times New Roman" w:hAnsi="Times New Roman"/>
          <w:sz w:val="28"/>
          <w:szCs w:val="28"/>
        </w:rPr>
      </w:pPr>
    </w:p>
    <w:p w:rsidR="00136797" w:rsidRDefault="009D1CB1" w:rsidP="00136797">
      <w:pPr>
        <w:pStyle w:val="s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D1CB1">
        <w:rPr>
          <w:sz w:val="28"/>
          <w:szCs w:val="28"/>
        </w:rPr>
        <w:t>Сроки</w:t>
      </w:r>
      <w:r w:rsidRPr="009D1CB1">
        <w:rPr>
          <w:sz w:val="28"/>
          <w:szCs w:val="28"/>
        </w:rPr>
        <w:br/>
        <w:t xml:space="preserve">принятия решения об увеличении уставного капитала Организации и </w:t>
      </w:r>
    </w:p>
    <w:p w:rsidR="009D1CB1" w:rsidRDefault="009D1CB1" w:rsidP="00136797">
      <w:pPr>
        <w:pStyle w:val="s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D1CB1">
        <w:rPr>
          <w:sz w:val="28"/>
          <w:szCs w:val="28"/>
        </w:rPr>
        <w:t>перечисления бюджетных инвестиций</w:t>
      </w:r>
    </w:p>
    <w:p w:rsidR="00136797" w:rsidRPr="009D1CB1" w:rsidRDefault="00136797" w:rsidP="00136797">
      <w:pPr>
        <w:pStyle w:val="s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103"/>
        <w:gridCol w:w="3969"/>
      </w:tblGrid>
      <w:tr w:rsidR="009D1CB1" w:rsidRPr="009D1CB1" w:rsidTr="00A90316">
        <w:tc>
          <w:tcPr>
            <w:tcW w:w="7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D1CB1" w:rsidRPr="009D1CB1" w:rsidRDefault="00855840" w:rsidP="00855840">
            <w:pPr>
              <w:pStyle w:val="s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s11"/>
                <w:sz w:val="28"/>
                <w:szCs w:val="28"/>
              </w:rPr>
              <w:t>№</w:t>
            </w:r>
            <w:r w:rsidR="009D1CB1" w:rsidRPr="009D1CB1">
              <w:rPr>
                <w:rStyle w:val="s11"/>
                <w:sz w:val="28"/>
                <w:szCs w:val="28"/>
              </w:rPr>
              <w:t xml:space="preserve"> </w:t>
            </w:r>
            <w:proofErr w:type="gramStart"/>
            <w:r w:rsidR="009D1CB1" w:rsidRPr="009D1CB1">
              <w:rPr>
                <w:rStyle w:val="s11"/>
                <w:sz w:val="28"/>
                <w:szCs w:val="28"/>
              </w:rPr>
              <w:t>п</w:t>
            </w:r>
            <w:proofErr w:type="gramEnd"/>
            <w:r w:rsidR="009D1CB1" w:rsidRPr="009D1CB1">
              <w:rPr>
                <w:rStyle w:val="s11"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D1CB1" w:rsidRPr="009D1CB1" w:rsidRDefault="009D1CB1" w:rsidP="00855840">
            <w:pPr>
              <w:pStyle w:val="s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D1CB1">
              <w:rPr>
                <w:rStyle w:val="s11"/>
                <w:sz w:val="28"/>
                <w:szCs w:val="28"/>
              </w:rPr>
              <w:t>Сроки принятия решения об увеличении уставного капитала Организации</w:t>
            </w:r>
            <w:r w:rsidRPr="009D1CB1">
              <w:rPr>
                <w:rStyle w:val="s11"/>
                <w:sz w:val="28"/>
                <w:szCs w:val="28"/>
                <w:vertAlign w:val="superscript"/>
              </w:rPr>
              <w:t> </w:t>
            </w:r>
            <w:hyperlink r:id="rId9" w:anchor="/document/72155278/entry/2111" w:history="1">
              <w:r w:rsidRPr="009D1CB1">
                <w:rPr>
                  <w:rStyle w:val="af6"/>
                  <w:color w:val="auto"/>
                  <w:sz w:val="28"/>
                  <w:szCs w:val="28"/>
                  <w:u w:val="none"/>
                  <w:vertAlign w:val="superscript"/>
                </w:rPr>
                <w:t>1</w:t>
              </w:r>
            </w:hyperlink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D1CB1" w:rsidRPr="009D1CB1" w:rsidRDefault="009D1CB1" w:rsidP="00855840">
            <w:pPr>
              <w:pStyle w:val="s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D1CB1">
              <w:rPr>
                <w:rStyle w:val="s11"/>
                <w:sz w:val="28"/>
                <w:szCs w:val="28"/>
              </w:rPr>
              <w:t>Сроки перечисления бюджетных инвестиций</w:t>
            </w:r>
            <w:r w:rsidRPr="009D1CB1">
              <w:rPr>
                <w:rStyle w:val="s11"/>
                <w:sz w:val="28"/>
                <w:szCs w:val="28"/>
                <w:vertAlign w:val="superscript"/>
              </w:rPr>
              <w:t> </w:t>
            </w:r>
            <w:hyperlink r:id="rId10" w:anchor="/document/72155278/entry/2222" w:history="1">
              <w:r w:rsidRPr="009D1CB1">
                <w:rPr>
                  <w:rStyle w:val="af6"/>
                  <w:color w:val="auto"/>
                  <w:sz w:val="28"/>
                  <w:szCs w:val="28"/>
                  <w:u w:val="none"/>
                  <w:vertAlign w:val="superscript"/>
                </w:rPr>
                <w:t>2</w:t>
              </w:r>
            </w:hyperlink>
          </w:p>
        </w:tc>
      </w:tr>
      <w:tr w:rsidR="009D1CB1" w:rsidRPr="00855840" w:rsidTr="00A9031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9D1CB1" w:rsidRPr="00855840" w:rsidRDefault="009D1CB1" w:rsidP="0013679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840">
              <w:rPr>
                <w:rStyle w:val="s11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9D1CB1" w:rsidRPr="00855840" w:rsidRDefault="009D1CB1" w:rsidP="0013679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840">
              <w:rPr>
                <w:rStyle w:val="s11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D1CB1" w:rsidRPr="00855840" w:rsidRDefault="009D1CB1" w:rsidP="0013679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840">
              <w:rPr>
                <w:rStyle w:val="s11"/>
                <w:sz w:val="20"/>
                <w:szCs w:val="20"/>
              </w:rPr>
              <w:t>3</w:t>
            </w:r>
          </w:p>
        </w:tc>
      </w:tr>
      <w:tr w:rsidR="009D1CB1" w:rsidRPr="009D1CB1" w:rsidTr="00A9031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9D1CB1" w:rsidRPr="009D1CB1" w:rsidRDefault="009D1CB1" w:rsidP="00136797">
            <w:pPr>
              <w:pStyle w:val="empt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D1CB1">
              <w:rPr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9D1CB1" w:rsidRPr="009D1CB1" w:rsidRDefault="009D1CB1" w:rsidP="00136797">
            <w:pPr>
              <w:pStyle w:val="empt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D1CB1">
              <w:rPr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9D1CB1" w:rsidRPr="009D1CB1" w:rsidRDefault="009D1CB1" w:rsidP="00136797">
            <w:pPr>
              <w:pStyle w:val="empt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D1CB1">
              <w:rPr>
                <w:sz w:val="28"/>
                <w:szCs w:val="28"/>
              </w:rPr>
              <w:t> </w:t>
            </w:r>
          </w:p>
        </w:tc>
      </w:tr>
    </w:tbl>
    <w:p w:rsidR="00855840" w:rsidRPr="009D1CB1" w:rsidRDefault="009D1CB1" w:rsidP="00136797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D1CB1">
        <w:rPr>
          <w:sz w:val="28"/>
          <w:szCs w:val="28"/>
        </w:rPr>
        <w:t> 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855840" w:rsidRPr="00862481" w:rsidTr="00855840">
        <w:trPr>
          <w:trHeight w:val="554"/>
        </w:trPr>
        <w:tc>
          <w:tcPr>
            <w:tcW w:w="5103" w:type="dxa"/>
          </w:tcPr>
          <w:p w:rsidR="00855840" w:rsidRPr="00CA766B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855840" w:rsidRPr="00CA766B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</w:p>
        </w:tc>
        <w:tc>
          <w:tcPr>
            <w:tcW w:w="5103" w:type="dxa"/>
          </w:tcPr>
          <w:p w:rsidR="00855840" w:rsidRPr="00CA766B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855840" w:rsidRPr="00CA766B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855840" w:rsidRPr="00862481" w:rsidTr="00855840">
        <w:tc>
          <w:tcPr>
            <w:tcW w:w="5103" w:type="dxa"/>
          </w:tcPr>
          <w:p w:rsidR="00855840" w:rsidRPr="00862481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855840" w:rsidRPr="00862481" w:rsidRDefault="00855840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855840" w:rsidRPr="00862481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855840" w:rsidRDefault="00855840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855840" w:rsidRDefault="00855840" w:rsidP="004016B2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5840" w:rsidRPr="004C08C0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  <w:tc>
          <w:tcPr>
            <w:tcW w:w="5103" w:type="dxa"/>
          </w:tcPr>
          <w:p w:rsidR="00855840" w:rsidRPr="00862481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855840" w:rsidRPr="00862481" w:rsidRDefault="00855840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855840" w:rsidRPr="00862481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855840" w:rsidRDefault="00855840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855840" w:rsidRDefault="00855840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840" w:rsidRPr="004C08C0" w:rsidRDefault="00855840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</w:tr>
    </w:tbl>
    <w:p w:rsidR="009D1CB1" w:rsidRPr="009D1CB1" w:rsidRDefault="009D1CB1" w:rsidP="009D1CB1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9D1CB1" w:rsidRPr="009D1CB1" w:rsidRDefault="009D1CB1" w:rsidP="009D1CB1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9D1CB1">
        <w:rPr>
          <w:sz w:val="20"/>
          <w:szCs w:val="20"/>
          <w:vertAlign w:val="superscript"/>
        </w:rPr>
        <w:t>1</w:t>
      </w:r>
      <w:r w:rsidRPr="009D1CB1">
        <w:rPr>
          <w:sz w:val="20"/>
          <w:szCs w:val="20"/>
        </w:rPr>
        <w:t> Указыва</w:t>
      </w:r>
      <w:r w:rsidR="008B606B">
        <w:rPr>
          <w:sz w:val="20"/>
          <w:szCs w:val="20"/>
        </w:rPr>
        <w:t>ется конкретная дата в формате «</w:t>
      </w:r>
      <w:r w:rsidRPr="009D1CB1">
        <w:rPr>
          <w:sz w:val="20"/>
          <w:szCs w:val="20"/>
        </w:rPr>
        <w:t>ДД.ММ</w:t>
      </w:r>
      <w:proofErr w:type="gramStart"/>
      <w:r w:rsidRPr="009D1CB1">
        <w:rPr>
          <w:sz w:val="20"/>
          <w:szCs w:val="20"/>
        </w:rPr>
        <w:t>.Г</w:t>
      </w:r>
      <w:proofErr w:type="gramEnd"/>
      <w:r w:rsidRPr="009D1CB1">
        <w:rPr>
          <w:sz w:val="20"/>
          <w:szCs w:val="20"/>
        </w:rPr>
        <w:t>ГГГ</w:t>
      </w:r>
      <w:r w:rsidR="008B606B">
        <w:rPr>
          <w:sz w:val="20"/>
          <w:szCs w:val="20"/>
        </w:rPr>
        <w:t>»</w:t>
      </w:r>
      <w:r w:rsidRPr="009D1CB1">
        <w:rPr>
          <w:sz w:val="20"/>
          <w:szCs w:val="20"/>
        </w:rPr>
        <w:t xml:space="preserve"> либо период в рабочих днях, отсчитываемый от даты подписания договора (от даты иного события) либо иной порядок определения срока принятия решения об увеличении уставного капитала Организации путем размещения выпуска (дополнительного выпуска) Акций.</w:t>
      </w:r>
    </w:p>
    <w:p w:rsidR="009D1CB1" w:rsidRPr="009D1CB1" w:rsidRDefault="009D1CB1" w:rsidP="009D1CB1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9D1CB1">
        <w:rPr>
          <w:sz w:val="20"/>
          <w:szCs w:val="20"/>
          <w:vertAlign w:val="superscript"/>
        </w:rPr>
        <w:t>2</w:t>
      </w:r>
      <w:r w:rsidRPr="009D1CB1">
        <w:rPr>
          <w:sz w:val="20"/>
          <w:szCs w:val="20"/>
        </w:rPr>
        <w:t> Указыва</w:t>
      </w:r>
      <w:r w:rsidR="008B606B">
        <w:rPr>
          <w:sz w:val="20"/>
          <w:szCs w:val="20"/>
        </w:rPr>
        <w:t>ется конкретная дата в формате «</w:t>
      </w:r>
      <w:r w:rsidRPr="009D1CB1">
        <w:rPr>
          <w:sz w:val="20"/>
          <w:szCs w:val="20"/>
        </w:rPr>
        <w:t>ДД.ММ</w:t>
      </w:r>
      <w:proofErr w:type="gramStart"/>
      <w:r w:rsidRPr="009D1CB1">
        <w:rPr>
          <w:sz w:val="20"/>
          <w:szCs w:val="20"/>
        </w:rPr>
        <w:t>.Г</w:t>
      </w:r>
      <w:proofErr w:type="gramEnd"/>
      <w:r w:rsidRPr="009D1CB1">
        <w:rPr>
          <w:sz w:val="20"/>
          <w:szCs w:val="20"/>
        </w:rPr>
        <w:t>ГГГ</w:t>
      </w:r>
      <w:r w:rsidR="008B606B">
        <w:rPr>
          <w:sz w:val="20"/>
          <w:szCs w:val="20"/>
        </w:rPr>
        <w:t>»</w:t>
      </w:r>
      <w:r w:rsidRPr="009D1CB1">
        <w:rPr>
          <w:sz w:val="20"/>
          <w:szCs w:val="20"/>
        </w:rPr>
        <w:t xml:space="preserve"> либо период в рабочих днях, отсчитываемый от даты начала размещения выпуска (дополнительного выпуска) Акций (от даты иного события) либо иной порядок определения срока перечисления бюджетных инвестиций.</w:t>
      </w:r>
    </w:p>
    <w:p w:rsidR="009D1CB1" w:rsidRDefault="009D1CB1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502D" w:rsidRDefault="00BE502D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316" w:rsidRPr="00A24011" w:rsidRDefault="00A90316" w:rsidP="00A9031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A90316" w:rsidRPr="00A24011" w:rsidRDefault="00A90316" w:rsidP="00A9031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7C357E" w:rsidRDefault="00A90316" w:rsidP="00834F3F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4"/>
          <w:szCs w:val="24"/>
        </w:r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>
        <w:rPr>
          <w:sz w:val="28"/>
          <w:szCs w:val="28"/>
        </w:rPr>
        <w:t xml:space="preserve">               </w:t>
      </w:r>
      <w:r w:rsidRPr="00E03B74">
        <w:rPr>
          <w:sz w:val="28"/>
          <w:szCs w:val="28"/>
        </w:rPr>
        <w:t xml:space="preserve"> А.В. Румянцева</w:t>
      </w:r>
      <w:bookmarkStart w:id="0" w:name="_GoBack"/>
      <w:bookmarkEnd w:id="0"/>
    </w:p>
    <w:sectPr w:rsidR="007C357E" w:rsidSect="00834F3F">
      <w:headerReference w:type="default" r:id="rId11"/>
      <w:endnotePr>
        <w:numFmt w:val="decimal"/>
      </w:endnotePr>
      <w:pgSz w:w="11906" w:h="16838"/>
      <w:pgMar w:top="1134" w:right="566" w:bottom="1418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81F" w:rsidRDefault="0082381F" w:rsidP="00D62E4D">
      <w:pPr>
        <w:spacing w:after="0" w:line="240" w:lineRule="auto"/>
      </w:pPr>
      <w:r>
        <w:separator/>
      </w:r>
    </w:p>
  </w:endnote>
  <w:endnote w:type="continuationSeparator" w:id="0">
    <w:p w:rsidR="0082381F" w:rsidRDefault="0082381F" w:rsidP="00D62E4D">
      <w:pPr>
        <w:spacing w:after="0" w:line="240" w:lineRule="auto"/>
      </w:pPr>
      <w:r>
        <w:continuationSeparator/>
      </w:r>
    </w:p>
  </w:endnote>
  <w:endnote w:type="continuationNotice" w:id="1">
    <w:p w:rsidR="0082381F" w:rsidRDefault="008238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81F" w:rsidRDefault="0082381F" w:rsidP="00D62E4D">
      <w:pPr>
        <w:spacing w:after="0" w:line="240" w:lineRule="auto"/>
      </w:pPr>
      <w:r>
        <w:separator/>
      </w:r>
    </w:p>
  </w:footnote>
  <w:footnote w:type="continuationSeparator" w:id="0">
    <w:p w:rsidR="0082381F" w:rsidRDefault="0082381F" w:rsidP="00D62E4D">
      <w:pPr>
        <w:spacing w:after="0" w:line="240" w:lineRule="auto"/>
      </w:pPr>
      <w:r>
        <w:continuationSeparator/>
      </w:r>
    </w:p>
  </w:footnote>
  <w:footnote w:type="continuationNotice" w:id="1">
    <w:p w:rsidR="0082381F" w:rsidRDefault="008238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76" w:rsidRPr="00F6717D" w:rsidRDefault="00C80D76">
    <w:pPr>
      <w:pStyle w:val="a5"/>
      <w:jc w:val="center"/>
      <w:rPr>
        <w:rFonts w:ascii="Times New Roman" w:hAnsi="Times New Roman"/>
        <w:sz w:val="28"/>
        <w:szCs w:val="28"/>
      </w:rPr>
    </w:pPr>
    <w:r w:rsidRPr="00F6717D">
      <w:rPr>
        <w:rFonts w:ascii="Times New Roman" w:hAnsi="Times New Roman"/>
        <w:sz w:val="28"/>
        <w:szCs w:val="28"/>
      </w:rPr>
      <w:fldChar w:fldCharType="begin"/>
    </w:r>
    <w:r w:rsidRPr="00F6717D">
      <w:rPr>
        <w:rFonts w:ascii="Times New Roman" w:hAnsi="Times New Roman"/>
        <w:sz w:val="28"/>
        <w:szCs w:val="28"/>
      </w:rPr>
      <w:instrText>PAGE   \* MERGEFORMAT</w:instrText>
    </w:r>
    <w:r w:rsidRPr="00F6717D">
      <w:rPr>
        <w:rFonts w:ascii="Times New Roman" w:hAnsi="Times New Roman"/>
        <w:sz w:val="28"/>
        <w:szCs w:val="28"/>
      </w:rPr>
      <w:fldChar w:fldCharType="separate"/>
    </w:r>
    <w:r w:rsidR="00834F3F">
      <w:rPr>
        <w:rFonts w:ascii="Times New Roman" w:hAnsi="Times New Roman"/>
        <w:noProof/>
        <w:sz w:val="28"/>
        <w:szCs w:val="28"/>
      </w:rPr>
      <w:t>16</w:t>
    </w:r>
    <w:r w:rsidRPr="00F6717D">
      <w:rPr>
        <w:rFonts w:ascii="Times New Roman" w:hAnsi="Times New Roman"/>
        <w:sz w:val="28"/>
        <w:szCs w:val="28"/>
      </w:rPr>
      <w:fldChar w:fldCharType="end"/>
    </w:r>
  </w:p>
  <w:p w:rsidR="00C80D76" w:rsidRPr="00B3385C" w:rsidRDefault="00C80D76" w:rsidP="00B33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381F"/>
    <w:rsid w:val="008260A1"/>
    <w:rsid w:val="0082654B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4F3F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A18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C9F33-5570-42EA-9686-C4C4445E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117</cp:revision>
  <cp:lastPrinted>2023-06-30T05:33:00Z</cp:lastPrinted>
  <dcterms:created xsi:type="dcterms:W3CDTF">2018-07-03T09:48:00Z</dcterms:created>
  <dcterms:modified xsi:type="dcterms:W3CDTF">2023-06-30T06:48:00Z</dcterms:modified>
</cp:coreProperties>
</file>